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3" w:rsidRPr="00841A13" w:rsidRDefault="00841A13" w:rsidP="008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Уважаемые коллеги, добрый день!</w:t>
      </w:r>
    </w:p>
    <w:p w:rsidR="00841A13" w:rsidRDefault="00841A13" w:rsidP="0084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застраховать родных и близких по </w:t>
      </w:r>
      <w:r w:rsidRPr="0084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 «</w:t>
      </w:r>
      <w:proofErr w:type="spellStart"/>
      <w:r w:rsidRPr="0084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Антиклещ</w:t>
      </w:r>
      <w:proofErr w:type="spellEnd"/>
      <w:r w:rsidRPr="0084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СОГАЗ</w:t>
      </w:r>
      <w:r w:rsidRPr="0084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1A13" w:rsidRPr="00841A13" w:rsidRDefault="00841A13" w:rsidP="008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3" w:rsidRPr="00841A13" w:rsidRDefault="00841A13" w:rsidP="008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1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2F25B1" wp14:editId="31C5C54D">
            <wp:extent cx="4848225" cy="2121013"/>
            <wp:effectExtent l="0" t="0" r="0" b="0"/>
            <wp:docPr id="3" name="Рисунок 3" descr="C:\Users\пользователь\Desktop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39" cy="21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1A13" w:rsidRPr="00841A13" w:rsidRDefault="00841A13" w:rsidP="00841A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Программа: полис «АНТИКЛЕЩ»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О Программе:</w:t>
      </w:r>
      <w:r w:rsidRPr="00841A13">
        <w:rPr>
          <w:rFonts w:ascii="Times New Roman" w:eastAsia="Times New Roman" w:hAnsi="Times New Roman" w:cs="Times New Roman"/>
          <w:lang w:eastAsia="ru-RU"/>
        </w:rPr>
        <w:t xml:space="preserve"> в рамках настоящей программы Страховщик гарантирует застрахованному лицу при наступлении страхового случая организацию и оплату медицинских услуг с целью профилактики, диагностики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лечения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 xml:space="preserve">связанных с укусом иксодового клеща: иммунодиагностика клещевого энцефалита, клещевого </w:t>
      </w:r>
      <w:proofErr w:type="spellStart"/>
      <w:r w:rsidRPr="00841A13">
        <w:rPr>
          <w:rFonts w:ascii="Times New Roman" w:eastAsia="Times New Roman" w:hAnsi="Times New Roman" w:cs="Times New Roman"/>
          <w:lang w:eastAsia="ru-RU"/>
        </w:rPr>
        <w:t>боррелиоза</w:t>
      </w:r>
      <w:proofErr w:type="spellEnd"/>
      <w:r w:rsidRPr="00841A13">
        <w:rPr>
          <w:rFonts w:ascii="Times New Roman" w:eastAsia="Times New Roman" w:hAnsi="Times New Roman" w:cs="Times New Roman"/>
          <w:lang w:eastAsia="ru-RU"/>
        </w:rPr>
        <w:t xml:space="preserve"> – болезни Лайма, </w:t>
      </w:r>
      <w:proofErr w:type="spellStart"/>
      <w:r w:rsidRPr="00841A13">
        <w:rPr>
          <w:rFonts w:ascii="Times New Roman" w:eastAsia="Times New Roman" w:hAnsi="Times New Roman" w:cs="Times New Roman"/>
          <w:lang w:eastAsia="ru-RU"/>
        </w:rPr>
        <w:t>эрлихиоза</w:t>
      </w:r>
      <w:proofErr w:type="spellEnd"/>
      <w:r w:rsidRPr="00841A13">
        <w:rPr>
          <w:rFonts w:ascii="Times New Roman" w:eastAsia="Times New Roman" w:hAnsi="Times New Roman" w:cs="Times New Roman"/>
          <w:lang w:eastAsia="ru-RU"/>
        </w:rPr>
        <w:t>, анаплазмоза (включая исследование клеща).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ru-RU"/>
        </w:rPr>
      </w:pP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color w:val="0070C0"/>
          <w:u w:val="single"/>
          <w:lang w:eastAsia="ru-RU"/>
        </w:rPr>
        <w:t xml:space="preserve">Страховая сумма: 1 000 000 руб. 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color w:val="0070C0"/>
          <w:u w:val="single"/>
          <w:lang w:eastAsia="ru-RU"/>
        </w:rPr>
        <w:t>Стоимость полиса на одного человека - 90 рублей.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Гарантированно вы получаете следующие медицинские услуги:</w:t>
      </w:r>
    </w:p>
    <w:p w:rsidR="00841A13" w:rsidRPr="00841A13" w:rsidRDefault="00841A13" w:rsidP="00841A13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lang w:eastAsia="ru-RU"/>
        </w:rPr>
        <w:t>·</w:t>
      </w:r>
      <w:r w:rsidRPr="00841A13">
        <w:rPr>
          <w:rFonts w:ascii="Times New Roman" w:eastAsia="Times New Roman" w:hAnsi="Times New Roman" w:cs="Times New Roman"/>
          <w:lang w:eastAsia="ru-RU"/>
        </w:rPr>
        <w:t>     </w:t>
      </w:r>
      <w:bookmarkStart w:id="0" w:name="_GoBack"/>
      <w:bookmarkEnd w:id="0"/>
      <w:r w:rsidRPr="00841A13">
        <w:rPr>
          <w:rFonts w:ascii="Times New Roman" w:eastAsia="Times New Roman" w:hAnsi="Times New Roman" w:cs="Times New Roman"/>
          <w:lang w:eastAsia="ru-RU"/>
        </w:rPr>
        <w:t xml:space="preserve">Получение медицинской помощи </w:t>
      </w:r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на всей территории Российской Федерации</w:t>
      </w:r>
    </w:p>
    <w:p w:rsidR="00841A13" w:rsidRPr="00841A13" w:rsidRDefault="00841A13" w:rsidP="0084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>Процедуры, манипуляции и методы лечения: удаление клеща и обработка места укуса, иммунопрофилактические мероприятия после укуса клеща, инъекции (включая введение иммуноглобулина), вливания;</w:t>
      </w:r>
    </w:p>
    <w:p w:rsidR="00841A13" w:rsidRPr="00841A13" w:rsidRDefault="00841A13" w:rsidP="0084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Лабораторные исследования</w:t>
      </w: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>: иммунодиагностика заболеваний, связанных с укусом иксодового клеща  (</w:t>
      </w:r>
      <w:r w:rsidRPr="00841A1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включая исследование клеща</w:t>
      </w:r>
      <w:r w:rsidRPr="00841A1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b/>
          <w:bCs/>
          <w:spacing w:val="-4"/>
          <w:vertAlign w:val="superscript"/>
          <w:lang w:eastAsia="ru-RU"/>
        </w:rPr>
        <w:t>1</w:t>
      </w:r>
      <w:proofErr w:type="gramStart"/>
      <w:r w:rsidRPr="00841A13">
        <w:rPr>
          <w:rFonts w:ascii="Times New Roman" w:eastAsia="Times New Roman" w:hAnsi="Times New Roman" w:cs="Times New Roman"/>
          <w:b/>
          <w:bCs/>
          <w:spacing w:val="-4"/>
          <w:vertAlign w:val="superscript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>)</w:t>
      </w:r>
      <w:proofErr w:type="gramEnd"/>
      <w:r w:rsidRPr="00841A13">
        <w:rPr>
          <w:rFonts w:ascii="Times New Roman" w:eastAsia="Times New Roman" w:hAnsi="Times New Roman" w:cs="Times New Roman"/>
          <w:spacing w:val="-4"/>
          <w:lang w:eastAsia="ru-RU"/>
        </w:rPr>
        <w:t>; общеклинические (химико-микроскопические и гематологические), биохимические, микробиологические исследования;</w:t>
      </w:r>
    </w:p>
    <w:p w:rsidR="00841A13" w:rsidRPr="00841A13" w:rsidRDefault="00841A13" w:rsidP="0084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Инструментальные исследования</w:t>
      </w: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>: функциональная диагностика.</w:t>
      </w:r>
    </w:p>
    <w:p w:rsidR="00841A13" w:rsidRPr="00841A13" w:rsidRDefault="00841A13" w:rsidP="0084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 xml:space="preserve">Наблюдение высококвалифицированным специалистом, включая </w:t>
      </w:r>
      <w:r w:rsidRPr="00841A13">
        <w:rPr>
          <w:rFonts w:ascii="Times New Roman" w:eastAsia="Times New Roman" w:hAnsi="Times New Roman" w:cs="Times New Roman"/>
          <w:lang w:eastAsia="ru-RU"/>
        </w:rPr>
        <w:t xml:space="preserve">пребывание в специализированном отделении </w:t>
      </w:r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стационара</w:t>
      </w: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 xml:space="preserve">.                                                                                      </w:t>
      </w:r>
    </w:p>
    <w:p w:rsidR="00841A13" w:rsidRPr="00841A13" w:rsidRDefault="00841A13" w:rsidP="0084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Реабилитационно-восстановительное лечение</w:t>
      </w:r>
      <w:r w:rsidRPr="00841A13">
        <w:rPr>
          <w:rFonts w:ascii="Times New Roman" w:eastAsia="Times New Roman" w:hAnsi="Times New Roman" w:cs="Times New Roman"/>
          <w:spacing w:val="-4"/>
          <w:lang w:eastAsia="ru-RU"/>
        </w:rPr>
        <w:t xml:space="preserve"> (по медицинским показаниям).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lang w:eastAsia="ru-RU"/>
        </w:rPr>
        <w:t xml:space="preserve">·         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Дистанционные (телемедицинские) онлайн-консультации</w:t>
      </w:r>
      <w:r w:rsidRPr="00841A13">
        <w:rPr>
          <w:rFonts w:ascii="Times New Roman" w:eastAsia="Times New Roman" w:hAnsi="Times New Roman" w:cs="Times New Roman"/>
          <w:lang w:eastAsia="ru-RU"/>
        </w:rPr>
        <w:t>, проводимые врачами-консультантами медицинских организаций, осуществляющих медицинскую деятельность в соответствии с законодательством Российской Федерации, а именно: срочные телемедицинские онлайн-консультации дежурным врачом, с предоставлением письменного заключения с рекомендациями по результатам онлайн-консультации, связанные с укусом иксодового клеща;</w:t>
      </w:r>
      <w:proofErr w:type="gramEnd"/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A13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841A13">
        <w:rPr>
          <w:rFonts w:ascii="Times New Roman" w:eastAsia="Times New Roman" w:hAnsi="Times New Roman" w:cs="Times New Roman"/>
          <w:lang w:eastAsia="ru-RU"/>
        </w:rPr>
        <w:t xml:space="preserve"> в случае невозможности обращения Застрахованного лица в медицинскую организацию, предусмотренную Программой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41A13">
        <w:rPr>
          <w:rFonts w:ascii="Times New Roman" w:eastAsia="Times New Roman" w:hAnsi="Times New Roman" w:cs="Times New Roman"/>
          <w:lang w:eastAsia="ru-RU"/>
        </w:rPr>
        <w:t xml:space="preserve"> Застрахованное лицо вправе обратиться в любую медицинскую или аптечную организацию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территории Российской Федерации для получения медицинских услуги и/или приобретения лекарственных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средств,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41A13">
        <w:rPr>
          <w:rFonts w:ascii="Times New Roman" w:eastAsia="Times New Roman" w:hAnsi="Times New Roman" w:cs="Times New Roman"/>
          <w:lang w:eastAsia="ru-RU"/>
        </w:rPr>
        <w:t>оплатить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A13">
        <w:rPr>
          <w:rFonts w:ascii="Times New Roman" w:eastAsia="Times New Roman" w:hAnsi="Times New Roman" w:cs="Times New Roman"/>
          <w:lang w:eastAsia="ru-RU"/>
        </w:rPr>
        <w:t>стоимость предоставленных</w:t>
      </w:r>
      <w:proofErr w:type="gramEnd"/>
      <w:r w:rsidRPr="00841A13">
        <w:rPr>
          <w:rFonts w:ascii="Times New Roman" w:eastAsia="Times New Roman" w:hAnsi="Times New Roman" w:cs="Times New Roman"/>
          <w:lang w:eastAsia="ru-RU"/>
        </w:rPr>
        <w:t xml:space="preserve"> ему медицинских услуг, с последующим возмещением потраченных денежных средств. </w:t>
      </w:r>
    </w:p>
    <w:p w:rsidR="00841A13" w:rsidRPr="00841A13" w:rsidRDefault="00841A13" w:rsidP="0084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28C" w:rsidRPr="00841A13" w:rsidRDefault="00841A13" w:rsidP="00841A13">
      <w:pPr>
        <w:rPr>
          <w:rFonts w:ascii="Times New Roman" w:eastAsia="Times New Roman" w:hAnsi="Times New Roman" w:cs="Times New Roman"/>
          <w:color w:val="1F497D"/>
          <w:lang w:eastAsia="ru-RU"/>
        </w:rPr>
      </w:pPr>
      <w:r w:rsidRPr="001804CE">
        <w:rPr>
          <w:rFonts w:ascii="Times New Roman" w:eastAsia="Times New Roman" w:hAnsi="Times New Roman" w:cs="Times New Roman"/>
          <w:b/>
          <w:bCs/>
          <w:color w:val="1F497D"/>
          <w:lang w:eastAsia="ru-RU"/>
        </w:rPr>
        <w:t>Внимание!!!!</w:t>
      </w:r>
      <w:r w:rsidRPr="001804CE">
        <w:rPr>
          <w:rFonts w:ascii="Times New Roman" w:eastAsia="Times New Roman" w:hAnsi="Times New Roman" w:cs="Times New Roman"/>
          <w:color w:val="1F497D"/>
          <w:lang w:eastAsia="ru-RU"/>
        </w:rPr>
        <w:t xml:space="preserve"> Самостоятельная оплата Застрахованным лицом (законным представителем Застрахованного лица) стоимости медицинских услуг и</w:t>
      </w:r>
      <w:r>
        <w:rPr>
          <w:rFonts w:ascii="Times New Roman" w:eastAsia="Times New Roman" w:hAnsi="Times New Roman" w:cs="Times New Roman"/>
          <w:color w:val="1F497D"/>
          <w:lang w:eastAsia="ru-RU"/>
        </w:rPr>
        <w:t>/</w:t>
      </w:r>
      <w:r w:rsidRPr="001804CE">
        <w:rPr>
          <w:rFonts w:ascii="Times New Roman" w:eastAsia="Times New Roman" w:hAnsi="Times New Roman" w:cs="Times New Roman"/>
          <w:color w:val="1F497D"/>
          <w:lang w:eastAsia="ru-RU"/>
        </w:rPr>
        <w:t>или лекарственных средств/изделий медицинского назначения, в ОБЯЗАТЕЛЬНОМ порядке должна быть согласована со Страховщиком.</w:t>
      </w:r>
    </w:p>
    <w:p w:rsidR="00841A13" w:rsidRPr="00841A13" w:rsidRDefault="00841A13" w:rsidP="00841A1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A13">
        <w:rPr>
          <w:rFonts w:ascii="Times New Roman" w:eastAsia="Times New Roman" w:hAnsi="Times New Roman" w:cs="Times New Roman"/>
          <w:b/>
          <w:lang w:eastAsia="ru-RU"/>
        </w:rPr>
        <w:t>Ограничений по возрасту нет.   Программа действует на всей территории Российской Федерации.</w:t>
      </w:r>
    </w:p>
    <w:p w:rsidR="00841A13" w:rsidRPr="00841A13" w:rsidRDefault="00841A13" w:rsidP="00841A13">
      <w:pPr>
        <w:rPr>
          <w:sz w:val="20"/>
          <w:szCs w:val="20"/>
        </w:rPr>
      </w:pPr>
      <w:r w:rsidRPr="00841A13">
        <w:rPr>
          <w:rFonts w:ascii="Times New Roman" w:eastAsia="Times New Roman" w:hAnsi="Times New Roman" w:cs="Times New Roman"/>
          <w:color w:val="1F497D"/>
          <w:sz w:val="20"/>
          <w:szCs w:val="20"/>
          <w:vertAlign w:val="superscript"/>
          <w:lang w:eastAsia="ru-RU"/>
        </w:rPr>
        <w:t>1</w:t>
      </w:r>
      <w:proofErr w:type="gramStart"/>
      <w:r w:rsidRPr="00841A13">
        <w:rPr>
          <w:rFonts w:ascii="Times New Roman" w:eastAsia="Times New Roman" w:hAnsi="Times New Roman" w:cs="Times New Roman"/>
          <w:color w:val="1F497D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vertAlign w:val="superscript"/>
          <w:lang w:eastAsia="ru-RU"/>
        </w:rPr>
        <w:t xml:space="preserve"> </w:t>
      </w:r>
      <w:r w:rsidRPr="00841A13">
        <w:rPr>
          <w:rStyle w:val="layout"/>
          <w:sz w:val="20"/>
          <w:szCs w:val="20"/>
        </w:rPr>
        <w:t>О</w:t>
      </w:r>
      <w:proofErr w:type="gramEnd"/>
      <w:r w:rsidRPr="00841A13">
        <w:rPr>
          <w:rStyle w:val="layout"/>
          <w:sz w:val="20"/>
          <w:szCs w:val="20"/>
        </w:rPr>
        <w:t>пределяется возможностями конкретной клиники.</w:t>
      </w:r>
    </w:p>
    <w:sectPr w:rsidR="00841A13" w:rsidRPr="00841A13" w:rsidSect="0084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16" w:rsidRDefault="00F75816" w:rsidP="00841A13">
      <w:pPr>
        <w:spacing w:after="0" w:line="240" w:lineRule="auto"/>
      </w:pPr>
      <w:r>
        <w:separator/>
      </w:r>
    </w:p>
  </w:endnote>
  <w:endnote w:type="continuationSeparator" w:id="0">
    <w:p w:rsidR="00F75816" w:rsidRDefault="00F75816" w:rsidP="008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16" w:rsidRDefault="00F75816" w:rsidP="00841A13">
      <w:pPr>
        <w:spacing w:after="0" w:line="240" w:lineRule="auto"/>
      </w:pPr>
      <w:r>
        <w:separator/>
      </w:r>
    </w:p>
  </w:footnote>
  <w:footnote w:type="continuationSeparator" w:id="0">
    <w:p w:rsidR="00F75816" w:rsidRDefault="00F75816" w:rsidP="0084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5C5D"/>
    <w:multiLevelType w:val="multilevel"/>
    <w:tmpl w:val="53B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E0"/>
    <w:rsid w:val="0071728C"/>
    <w:rsid w:val="00841A13"/>
    <w:rsid w:val="00F60BE0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13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4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13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4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6CA1-4072-49FA-AD7F-8538955F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2022-03-09T09:59:00Z</dcterms:created>
  <dcterms:modified xsi:type="dcterms:W3CDTF">2022-03-09T10:08:00Z</dcterms:modified>
</cp:coreProperties>
</file>